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BA9" w:rsidRDefault="00E236BF" w:rsidP="00793BA9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5BC1BDAE-AF5C-4A2D-B01D-633823038E0C}" provid="{F5AC7D23-DA04-45F5-ABCB-38CE7A982553}" o:suggestedsigner="Е.В. Аракчеева" o:suggestedsigner2="Директор" o:sigprovurl="http://www.cryptopro.ru/products/office/signature" issignatureline="t"/>
          </v:shape>
        </w:pic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932E56" w:rsidRPr="00932E56" w:rsidTr="00793BA9">
        <w:tc>
          <w:tcPr>
            <w:tcW w:w="4640" w:type="dxa"/>
            <w:hideMark/>
          </w:tcPr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Принято </w:t>
            </w: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протокол № 8 от 22 06.2021</w:t>
            </w:r>
            <w:r w:rsidR="00793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93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6" w:type="dxa"/>
          </w:tcPr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 МБОУ СОШ № 4</w:t>
            </w:r>
          </w:p>
          <w:p w:rsidR="00932E56" w:rsidRPr="00932E56" w:rsidRDefault="00793BA9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___________</w:t>
            </w:r>
            <w:r w:rsidR="00932E56"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Е.В.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32E56"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Аракчеева </w:t>
            </w: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№ 49 от 22.06.2021</w:t>
            </w:r>
            <w:r w:rsidR="00793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2E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93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32E56" w:rsidRPr="00932E56" w:rsidRDefault="00932E56" w:rsidP="00932E56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6BA0" w:rsidRPr="00827B16" w:rsidRDefault="00864BFB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r w:rsidRPr="00827B16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5B382A" w:rsidRPr="00827B16" w:rsidRDefault="005B382A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27B16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932E56">
        <w:rPr>
          <w:rFonts w:ascii="Times New Roman" w:hAnsi="Times New Roman"/>
          <w:b/>
          <w:color w:val="000000"/>
          <w:sz w:val="24"/>
          <w:szCs w:val="24"/>
        </w:rPr>
        <w:t xml:space="preserve">формах, периодичности и порядке текущего контроля успеваемости и </w:t>
      </w:r>
      <w:r w:rsidRPr="00827B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промежуточной аттестации </w:t>
      </w:r>
      <w:r w:rsidR="00932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обучающихся</w:t>
      </w:r>
      <w:r w:rsidRPr="00827B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4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МБОУ СОШ № 4 г.</w:t>
      </w:r>
      <w:r w:rsidR="00932E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4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Уссурийск.</w:t>
      </w:r>
    </w:p>
    <w:p w:rsidR="00EC6BA0" w:rsidRPr="00827B16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6BA0" w:rsidRPr="00827B16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="00EC6BA0"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350DF" w:rsidRPr="00827B16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Pr="008D0FEF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EC6BA0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29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EC6BA0" w:rsidRPr="008D0FE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Уставом </w:t>
      </w:r>
      <w:r w:rsidR="00932E56">
        <w:rPr>
          <w:rFonts w:ascii="Times New Roman" w:hAnsi="Times New Roman"/>
          <w:color w:val="000000"/>
          <w:sz w:val="24"/>
          <w:szCs w:val="24"/>
          <w:lang w:eastAsia="ru-RU"/>
        </w:rPr>
        <w:t>МБОУ СОШ № 4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B382A" w:rsidRDefault="005B382A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 w:rsidR="00EF3C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</w:t>
      </w:r>
      <w:r w:rsidR="00A74107">
        <w:rPr>
          <w:rFonts w:ascii="Times New Roman" w:hAnsi="Times New Roman"/>
          <w:color w:val="000000"/>
          <w:sz w:val="24"/>
          <w:szCs w:val="24"/>
          <w:lang w:eastAsia="ru-RU"/>
        </w:rPr>
        <w:t>МБОУ СОШ № 4 г.Уссурийска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регулирующим периодичность, 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систему оценок и формы проведения </w:t>
      </w:r>
      <w:r w:rsidR="00932E56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</w:t>
      </w:r>
      <w:r w:rsidR="00932E56" w:rsidRPr="00827B16">
        <w:rPr>
          <w:rFonts w:ascii="Times New Roman" w:hAnsi="Times New Roman"/>
          <w:color w:val="000000"/>
          <w:sz w:val="24"/>
          <w:szCs w:val="24"/>
          <w:lang w:eastAsia="ru-RU"/>
        </w:rPr>
        <w:t>успеваемости</w:t>
      </w:r>
      <w:r w:rsidR="00932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EC6BA0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932E56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8350DF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C41F3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DC41F3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ихся, проводимая педагогом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</w:t>
      </w:r>
      <w:proofErr w:type="gramStart"/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5126" w:rsidRDefault="00DC41F3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>Проведение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>текущего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успеваемости </w:t>
      </w:r>
      <w:r w:rsidR="000F5126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направлено на обеспечение 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>выстраивания образовательного процесса максимально эффективным образом</w:t>
      </w:r>
      <w:r w:rsidR="000F5126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достижения </w:t>
      </w:r>
      <w:r w:rsidR="000F5126" w:rsidRPr="0040136E">
        <w:rPr>
          <w:rFonts w:ascii="Times New Roman" w:hAnsi="Times New Roman"/>
          <w:sz w:val="24"/>
          <w:szCs w:val="24"/>
        </w:rPr>
        <w:t xml:space="preserve"> результатов освоения основных общеобразовательных программ, предусмотренных</w:t>
      </w:r>
      <w:r w:rsidR="000F5126"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8350DF">
        <w:rPr>
          <w:rFonts w:ascii="Times New Roman" w:hAnsi="Times New Roman"/>
          <w:sz w:val="24"/>
          <w:szCs w:val="24"/>
        </w:rPr>
        <w:t xml:space="preserve"> 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 w:rsidR="000F5126">
        <w:rPr>
          <w:rFonts w:ascii="Times New Roman" w:hAnsi="Times New Roman"/>
          <w:sz w:val="24"/>
          <w:szCs w:val="24"/>
        </w:rPr>
        <w:t>.</w:t>
      </w:r>
    </w:p>
    <w:p w:rsidR="008C23E9" w:rsidRDefault="005B382A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0F5126" w:rsidRDefault="000F5126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проводится</w:t>
      </w:r>
      <w:r w:rsidR="00A741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4B45A2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4B45A2" w:rsidRDefault="008961EC" w:rsidP="00864BF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3F7C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Сроки проведения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</w:t>
      </w:r>
      <w:r w:rsidR="00864BFB" w:rsidRPr="00B23F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="007A0B23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третья</w:t>
      </w:r>
      <w:r w:rsidR="00864BFB" w:rsidRPr="00B23F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декада мая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4BFB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текущего контр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оля осуществляется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пятибалльной системе. 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и включа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т в себя проведение дополнительной раб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оты с учащимся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</w:t>
      </w:r>
      <w:r w:rsidR="00B863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троля фиксируются в документах: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>классных журналах</w:t>
      </w:r>
      <w:r w:rsidR="00864BF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863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электронных дневниках и дневниках учащихся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2E56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</w:t>
      </w:r>
    </w:p>
    <w:p w:rsidR="009336C3" w:rsidRDefault="00932E56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2.9. 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A74107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руководителю.</w:t>
      </w:r>
    </w:p>
    <w:p w:rsidR="009336C3" w:rsidRPr="005B382A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A74107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5B382A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="00A74107">
        <w:rPr>
          <w:rFonts w:ascii="Times New Roman" w:hAnsi="Times New Roman"/>
          <w:color w:val="000000"/>
          <w:sz w:val="24"/>
          <w:szCs w:val="24"/>
          <w:lang w:eastAsia="ru-RU"/>
        </w:rPr>
        <w:t>МБОУ СОШ № 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932E56" w:rsidRPr="005B382A" w:rsidRDefault="00932E56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3F7C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Формами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932E56" w:rsidRDefault="00932E56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969"/>
        <w:gridCol w:w="2086"/>
        <w:gridCol w:w="2268"/>
        <w:gridCol w:w="2409"/>
      </w:tblGrid>
      <w:tr w:rsidR="00CC7C62" w:rsidRPr="00CC7C62" w:rsidTr="009B4F04">
        <w:tc>
          <w:tcPr>
            <w:tcW w:w="1758" w:type="dxa"/>
            <w:hideMark/>
          </w:tcPr>
          <w:p w:rsidR="00CC7C62" w:rsidRPr="003406F4" w:rsidRDefault="00CC7C62" w:rsidP="00CC7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6F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1969" w:type="dxa"/>
            <w:hideMark/>
          </w:tcPr>
          <w:p w:rsidR="00CC7C62" w:rsidRPr="003406F4" w:rsidRDefault="00CC7C62" w:rsidP="00CC7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6F4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2086" w:type="dxa"/>
            <w:hideMark/>
          </w:tcPr>
          <w:p w:rsidR="00CC7C62" w:rsidRPr="003406F4" w:rsidRDefault="00CC7C62" w:rsidP="00CC7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6F4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2268" w:type="dxa"/>
            <w:hideMark/>
          </w:tcPr>
          <w:p w:rsidR="00CC7C62" w:rsidRPr="003406F4" w:rsidRDefault="00CC7C62" w:rsidP="00CC7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6F4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2409" w:type="dxa"/>
            <w:hideMark/>
          </w:tcPr>
          <w:p w:rsidR="00CC7C62" w:rsidRPr="003406F4" w:rsidRDefault="00CC7C62" w:rsidP="00CC7C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6F4">
              <w:rPr>
                <w:rFonts w:ascii="Times New Roman" w:hAnsi="Times New Roman"/>
                <w:b/>
              </w:rPr>
              <w:t>4 класс</w:t>
            </w:r>
          </w:p>
        </w:tc>
      </w:tr>
      <w:tr w:rsidR="00CC7C62" w:rsidRPr="00CC7C62" w:rsidTr="009B4F04">
        <w:tc>
          <w:tcPr>
            <w:tcW w:w="10490" w:type="dxa"/>
            <w:gridSpan w:val="5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 xml:space="preserve">                             Предметные результаты по учебным предметам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Итоговый контрольный диктант</w:t>
            </w:r>
          </w:p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(с грамматическим заданием)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Итоговый контрольный диктант</w:t>
            </w:r>
          </w:p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(с грамматическим заданием)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Итоговый контрольный диктант</w:t>
            </w:r>
          </w:p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(с грамматическим заданием)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Иностранный язык (англ.)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-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Контрольная работа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Тестирование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-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Проект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Музыка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Тестовая работа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Тестовая работа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ИЗО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Творческая работа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Практическая работа (поделка)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Практическая работа (поделка)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Практическая работа (поделка)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Практическая работа (поделка)</w:t>
            </w:r>
          </w:p>
        </w:tc>
      </w:tr>
      <w:tr w:rsidR="00CC7C62" w:rsidRPr="00CC7C62" w:rsidTr="009B4F04">
        <w:tc>
          <w:tcPr>
            <w:tcW w:w="175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Выполнение комплекса ОРУ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Средн</w:t>
            </w:r>
            <w:proofErr w:type="gramStart"/>
            <w:r w:rsidRPr="00CC7C62">
              <w:rPr>
                <w:rFonts w:ascii="Times New Roman" w:hAnsi="Times New Roman"/>
              </w:rPr>
              <w:t>е-</w:t>
            </w:r>
            <w:proofErr w:type="gramEnd"/>
            <w:r w:rsidRPr="00CC7C62">
              <w:rPr>
                <w:rFonts w:ascii="Times New Roman" w:hAnsi="Times New Roman"/>
              </w:rPr>
              <w:t xml:space="preserve"> арифметическое четвертных отметок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Средн</w:t>
            </w:r>
            <w:proofErr w:type="gramStart"/>
            <w:r w:rsidRPr="00CC7C62">
              <w:rPr>
                <w:rFonts w:ascii="Times New Roman" w:hAnsi="Times New Roman"/>
              </w:rPr>
              <w:t>е-</w:t>
            </w:r>
            <w:proofErr w:type="gramEnd"/>
            <w:r w:rsidRPr="00CC7C62">
              <w:rPr>
                <w:rFonts w:ascii="Times New Roman" w:hAnsi="Times New Roman"/>
              </w:rPr>
              <w:t xml:space="preserve"> арифметическое четвертных отметок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Тестовая работа</w:t>
            </w:r>
          </w:p>
        </w:tc>
      </w:tr>
      <w:tr w:rsidR="00CC7C62" w:rsidRPr="00CC7C62" w:rsidTr="009B4F04">
        <w:tc>
          <w:tcPr>
            <w:tcW w:w="10490" w:type="dxa"/>
            <w:gridSpan w:val="5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 xml:space="preserve">                     </w:t>
            </w:r>
            <w:proofErr w:type="spellStart"/>
            <w:r w:rsidRPr="00CC7C62">
              <w:rPr>
                <w:rFonts w:ascii="Times New Roman" w:hAnsi="Times New Roman"/>
              </w:rPr>
              <w:t>Метапредметные</w:t>
            </w:r>
            <w:proofErr w:type="spellEnd"/>
            <w:r w:rsidRPr="00CC7C62">
              <w:rPr>
                <w:rFonts w:ascii="Times New Roman" w:hAnsi="Times New Roman"/>
              </w:rPr>
              <w:t xml:space="preserve"> результаты освоения образовательной программы НОО</w:t>
            </w:r>
          </w:p>
        </w:tc>
      </w:tr>
      <w:tr w:rsidR="00CC7C62" w:rsidRPr="00CC7C62" w:rsidTr="009B4F04">
        <w:tc>
          <w:tcPr>
            <w:tcW w:w="1758" w:type="dxa"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2086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2268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Итоговая комплексная работа</w:t>
            </w:r>
          </w:p>
        </w:tc>
        <w:tc>
          <w:tcPr>
            <w:tcW w:w="2409" w:type="dxa"/>
            <w:hideMark/>
          </w:tcPr>
          <w:p w:rsidR="00CC7C62" w:rsidRPr="00CC7C62" w:rsidRDefault="00CC7C62" w:rsidP="00CC7C62">
            <w:pPr>
              <w:spacing w:after="0" w:line="240" w:lineRule="auto"/>
              <w:rPr>
                <w:rFonts w:ascii="Times New Roman" w:hAnsi="Times New Roman"/>
              </w:rPr>
            </w:pPr>
            <w:r w:rsidRPr="00CC7C62">
              <w:rPr>
                <w:rFonts w:ascii="Times New Roman" w:hAnsi="Times New Roman"/>
              </w:rPr>
              <w:t>Итоговая комплексная работа</w:t>
            </w:r>
          </w:p>
        </w:tc>
      </w:tr>
    </w:tbl>
    <w:p w:rsidR="00A74107" w:rsidRDefault="00A74107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6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662"/>
        <w:gridCol w:w="1133"/>
        <w:gridCol w:w="747"/>
        <w:gridCol w:w="1580"/>
        <w:gridCol w:w="1592"/>
        <w:gridCol w:w="479"/>
        <w:gridCol w:w="855"/>
        <w:gridCol w:w="1879"/>
        <w:gridCol w:w="337"/>
      </w:tblGrid>
      <w:tr w:rsidR="003406F4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  <w:tcBorders>
              <w:tl2br w:val="single" w:sz="4" w:space="0" w:color="auto"/>
            </w:tcBorders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Классы</w:t>
            </w:r>
          </w:p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Предметы   </w:t>
            </w:r>
          </w:p>
        </w:tc>
        <w:tc>
          <w:tcPr>
            <w:tcW w:w="1880" w:type="dxa"/>
            <w:gridSpan w:val="2"/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580" w:type="dxa"/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592" w:type="dxa"/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334" w:type="dxa"/>
            <w:gridSpan w:val="2"/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879" w:type="dxa"/>
          </w:tcPr>
          <w:p w:rsidR="00932E56" w:rsidRPr="003406F4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приоритетом отметок за письменные работы и с учетом результатов ВПР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щего контроля успеваемости учащихся 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265" w:type="dxa"/>
            <w:gridSpan w:val="7"/>
            <w:vMerge w:val="restart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приоритетом отметок за письменные работы и с учетом результатов ВПР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265" w:type="dxa"/>
            <w:gridSpan w:val="7"/>
            <w:vMerge w:val="restart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учетом результатов ВПР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265" w:type="dxa"/>
            <w:gridSpan w:val="7"/>
            <w:vMerge w:val="restart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учетом результатов лабораторных и практических работ и результатов ВПР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265" w:type="dxa"/>
            <w:gridSpan w:val="7"/>
            <w:vMerge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265" w:type="dxa"/>
            <w:gridSpan w:val="7"/>
            <w:vAlign w:val="center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55004F" w:rsidTr="003406F4">
        <w:trPr>
          <w:gridAfter w:val="1"/>
          <w:wAfter w:w="337" w:type="dxa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</w:t>
            </w:r>
            <w:r w:rsidRPr="005500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265" w:type="dxa"/>
            <w:gridSpan w:val="7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Сдача  нормативов. Защита реферата (для учащихся, освобожденных от </w:t>
            </w:r>
            <w:r w:rsidRPr="005500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занятий физической культурой)</w:t>
            </w:r>
          </w:p>
        </w:tc>
      </w:tr>
      <w:tr w:rsidR="00932E56" w:rsidRPr="0055004F" w:rsidTr="003406F4">
        <w:trPr>
          <w:gridAfter w:val="1"/>
          <w:wAfter w:w="337" w:type="dxa"/>
          <w:trHeight w:val="453"/>
        </w:trPr>
        <w:tc>
          <w:tcPr>
            <w:tcW w:w="209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1880" w:type="dxa"/>
            <w:gridSpan w:val="2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6385" w:type="dxa"/>
            <w:gridSpan w:val="5"/>
          </w:tcPr>
          <w:p w:rsidR="00932E56" w:rsidRPr="0055004F" w:rsidRDefault="00932E56" w:rsidP="00E37D5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trHeight w:val="1378"/>
          <w:jc w:val="center"/>
        </w:trPr>
        <w:tc>
          <w:tcPr>
            <w:tcW w:w="2795" w:type="dxa"/>
            <w:gridSpan w:val="2"/>
            <w:tcBorders>
              <w:tl2br w:val="single" w:sz="4" w:space="0" w:color="auto"/>
            </w:tcBorders>
          </w:tcPr>
          <w:p w:rsidR="00932E56" w:rsidRDefault="003406F4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32E56"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  <w:p w:rsidR="003406F4" w:rsidRDefault="003406F4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406F4" w:rsidRDefault="003406F4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32E56" w:rsidRPr="003406F4" w:rsidRDefault="00932E56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398" w:type="dxa"/>
            <w:gridSpan w:val="4"/>
            <w:vAlign w:val="center"/>
          </w:tcPr>
          <w:p w:rsidR="00932E56" w:rsidRPr="003406F4" w:rsidRDefault="00932E56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071" w:type="dxa"/>
            <w:gridSpan w:val="3"/>
            <w:vAlign w:val="center"/>
          </w:tcPr>
          <w:p w:rsidR="00932E56" w:rsidRPr="003406F4" w:rsidRDefault="00932E56" w:rsidP="00340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6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классы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щего контроля успеваемости учащихся с приоритетом отметок за письменные работы 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приоритетом  отметок за письменные  работы (сочинения)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щего контроля успеваемости учащихся с приоритетом отметок за письменные работы 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trHeight w:val="391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приоритетом отметок за устные и письменные работы с развернутыми ответами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trHeight w:val="1104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щего контроля успеваемости учащихся с приоритетом отметок за письменные работы 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щего контроля успеваемости с приоритетом отметок  за </w:t>
            </w:r>
            <w:r w:rsidRPr="00932E56">
              <w:rPr>
                <w:rFonts w:ascii="Times New Roman" w:hAnsi="Times New Roman"/>
                <w:sz w:val="24"/>
                <w:szCs w:val="24"/>
              </w:rPr>
              <w:t>практическую работу с использованием компьютера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469" w:type="dxa"/>
            <w:gridSpan w:val="7"/>
            <w:vMerge w:val="restart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69" w:type="dxa"/>
            <w:gridSpan w:val="7"/>
            <w:vMerge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469" w:type="dxa"/>
            <w:gridSpan w:val="7"/>
            <w:vMerge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469" w:type="dxa"/>
            <w:gridSpan w:val="7"/>
            <w:vMerge w:val="restart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 с учетом результатов лабораторных и практических работ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469" w:type="dxa"/>
            <w:gridSpan w:val="7"/>
            <w:vMerge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469" w:type="dxa"/>
            <w:gridSpan w:val="7"/>
            <w:vMerge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69" w:type="dxa"/>
            <w:gridSpan w:val="7"/>
            <w:vAlign w:val="center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Усредненная оценка результатов теку</w:t>
            </w: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контроля успеваемости учащихся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469" w:type="dxa"/>
            <w:gridSpan w:val="7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Сдача  нормативов. Защита реферата (для учащихся, освобожденных от занятий физической культурой)</w:t>
            </w:r>
          </w:p>
        </w:tc>
      </w:tr>
      <w:tr w:rsidR="00932E56" w:rsidRPr="0017162C" w:rsidTr="003406F4">
        <w:tblPrEx>
          <w:jc w:val="center"/>
        </w:tblPrEx>
        <w:trPr>
          <w:gridBefore w:val="1"/>
          <w:wBefore w:w="428" w:type="dxa"/>
          <w:jc w:val="center"/>
        </w:trPr>
        <w:tc>
          <w:tcPr>
            <w:tcW w:w="2795" w:type="dxa"/>
            <w:gridSpan w:val="2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E56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398" w:type="dxa"/>
            <w:gridSpan w:val="4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E56">
              <w:rPr>
                <w:rFonts w:ascii="Times New Roman" w:hAnsi="Times New Roman"/>
                <w:color w:val="000000"/>
                <w:sz w:val="24"/>
                <w:szCs w:val="24"/>
              </w:rPr>
              <w:t>Публичная защита</w:t>
            </w:r>
          </w:p>
        </w:tc>
        <w:tc>
          <w:tcPr>
            <w:tcW w:w="3071" w:type="dxa"/>
            <w:gridSpan w:val="3"/>
          </w:tcPr>
          <w:p w:rsidR="00932E56" w:rsidRPr="00932E56" w:rsidRDefault="00932E56" w:rsidP="003406F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4107" w:rsidRDefault="00A74107" w:rsidP="003406F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5AA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Фиксация результатов промежуточной аттестации осуществляется по пятибалльной системе.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коллективом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0B5AA3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06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МБОУ СОШ № 4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сборы</w:t>
      </w:r>
      <w:proofErr w:type="gramEnd"/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3406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>по решению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педагогического совета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 w:rsidR="00AC14E2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Итоги промежуточной аттестации обсу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ждаются на заседании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педагогического совета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МБОУ СОШ № 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своевременност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советом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в течение одного года с момента её возникновения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указанный период не включаются время болезни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одного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школе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создается комиссия.</w:t>
      </w:r>
      <w:r w:rsid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="000B5AA3">
        <w:rPr>
          <w:rFonts w:ascii="Times New Roman" w:hAnsi="Times New Roman"/>
          <w:color w:val="000000"/>
          <w:sz w:val="24"/>
          <w:szCs w:val="24"/>
          <w:lang w:eastAsia="ru-RU"/>
        </w:rPr>
        <w:t>МБОУ СОШ № 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образовательным программам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B20441" w:rsidSect="003406F4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F"/>
    <w:rsid w:val="00033938"/>
    <w:rsid w:val="00040392"/>
    <w:rsid w:val="00050AA1"/>
    <w:rsid w:val="0006157F"/>
    <w:rsid w:val="00091A49"/>
    <w:rsid w:val="000926F1"/>
    <w:rsid w:val="00093F84"/>
    <w:rsid w:val="000B5AA3"/>
    <w:rsid w:val="000D08FE"/>
    <w:rsid w:val="000F5126"/>
    <w:rsid w:val="00106D7A"/>
    <w:rsid w:val="001127DD"/>
    <w:rsid w:val="001132E2"/>
    <w:rsid w:val="00121C1D"/>
    <w:rsid w:val="001414D9"/>
    <w:rsid w:val="001710F4"/>
    <w:rsid w:val="0017162C"/>
    <w:rsid w:val="00184515"/>
    <w:rsid w:val="001A5E14"/>
    <w:rsid w:val="001A7A40"/>
    <w:rsid w:val="001B2B94"/>
    <w:rsid w:val="002009B9"/>
    <w:rsid w:val="00226613"/>
    <w:rsid w:val="0023444C"/>
    <w:rsid w:val="00246DBB"/>
    <w:rsid w:val="002470A5"/>
    <w:rsid w:val="0029542B"/>
    <w:rsid w:val="002C29AE"/>
    <w:rsid w:val="002F4A90"/>
    <w:rsid w:val="00317D1A"/>
    <w:rsid w:val="00323089"/>
    <w:rsid w:val="003406F4"/>
    <w:rsid w:val="00346C3C"/>
    <w:rsid w:val="003715BC"/>
    <w:rsid w:val="003A050D"/>
    <w:rsid w:val="003A0C5A"/>
    <w:rsid w:val="003A6921"/>
    <w:rsid w:val="003F37A6"/>
    <w:rsid w:val="0040136E"/>
    <w:rsid w:val="0044466B"/>
    <w:rsid w:val="00445B6A"/>
    <w:rsid w:val="00446C3B"/>
    <w:rsid w:val="00453AEB"/>
    <w:rsid w:val="004600B5"/>
    <w:rsid w:val="004B45A2"/>
    <w:rsid w:val="004C188B"/>
    <w:rsid w:val="004C446A"/>
    <w:rsid w:val="00523D8E"/>
    <w:rsid w:val="00526A32"/>
    <w:rsid w:val="00531FF9"/>
    <w:rsid w:val="00532E66"/>
    <w:rsid w:val="00540453"/>
    <w:rsid w:val="005419AC"/>
    <w:rsid w:val="005460FC"/>
    <w:rsid w:val="0055004F"/>
    <w:rsid w:val="00567D58"/>
    <w:rsid w:val="00576CFC"/>
    <w:rsid w:val="005805CB"/>
    <w:rsid w:val="00596283"/>
    <w:rsid w:val="005A2524"/>
    <w:rsid w:val="005B165D"/>
    <w:rsid w:val="005B382A"/>
    <w:rsid w:val="005C05D5"/>
    <w:rsid w:val="00603EA8"/>
    <w:rsid w:val="006579BF"/>
    <w:rsid w:val="00660D40"/>
    <w:rsid w:val="00662E95"/>
    <w:rsid w:val="006A1888"/>
    <w:rsid w:val="006A3249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3BA9"/>
    <w:rsid w:val="0079495F"/>
    <w:rsid w:val="00797BFE"/>
    <w:rsid w:val="007A0B23"/>
    <w:rsid w:val="007C337C"/>
    <w:rsid w:val="007D25AA"/>
    <w:rsid w:val="00827B16"/>
    <w:rsid w:val="008348C5"/>
    <w:rsid w:val="00834AC6"/>
    <w:rsid w:val="008350DF"/>
    <w:rsid w:val="00846728"/>
    <w:rsid w:val="00864BFB"/>
    <w:rsid w:val="00873E1C"/>
    <w:rsid w:val="008961EC"/>
    <w:rsid w:val="008A091C"/>
    <w:rsid w:val="008C23E9"/>
    <w:rsid w:val="008D0FEF"/>
    <w:rsid w:val="008D2175"/>
    <w:rsid w:val="00904D74"/>
    <w:rsid w:val="00916D0B"/>
    <w:rsid w:val="009225ED"/>
    <w:rsid w:val="00932E56"/>
    <w:rsid w:val="009336C3"/>
    <w:rsid w:val="00956B7F"/>
    <w:rsid w:val="009571E9"/>
    <w:rsid w:val="009B4F04"/>
    <w:rsid w:val="00A073E0"/>
    <w:rsid w:val="00A17D42"/>
    <w:rsid w:val="00A3174E"/>
    <w:rsid w:val="00A737B6"/>
    <w:rsid w:val="00A74107"/>
    <w:rsid w:val="00A9146E"/>
    <w:rsid w:val="00AC14E2"/>
    <w:rsid w:val="00AC7887"/>
    <w:rsid w:val="00AD109E"/>
    <w:rsid w:val="00AD3DCF"/>
    <w:rsid w:val="00AD44DA"/>
    <w:rsid w:val="00AD590A"/>
    <w:rsid w:val="00AE775E"/>
    <w:rsid w:val="00B20441"/>
    <w:rsid w:val="00B23B6A"/>
    <w:rsid w:val="00B23F7C"/>
    <w:rsid w:val="00B41824"/>
    <w:rsid w:val="00B643A7"/>
    <w:rsid w:val="00B720A1"/>
    <w:rsid w:val="00B863CD"/>
    <w:rsid w:val="00BA117F"/>
    <w:rsid w:val="00BA47AF"/>
    <w:rsid w:val="00BA5E05"/>
    <w:rsid w:val="00BB21FA"/>
    <w:rsid w:val="00BB4052"/>
    <w:rsid w:val="00C04497"/>
    <w:rsid w:val="00C144EF"/>
    <w:rsid w:val="00C650EF"/>
    <w:rsid w:val="00C75804"/>
    <w:rsid w:val="00C947E8"/>
    <w:rsid w:val="00CC1B81"/>
    <w:rsid w:val="00CC7C62"/>
    <w:rsid w:val="00D00CCA"/>
    <w:rsid w:val="00D04178"/>
    <w:rsid w:val="00D07AAE"/>
    <w:rsid w:val="00D23468"/>
    <w:rsid w:val="00D501DD"/>
    <w:rsid w:val="00DA5546"/>
    <w:rsid w:val="00DB06CE"/>
    <w:rsid w:val="00DC41F3"/>
    <w:rsid w:val="00DD3BEB"/>
    <w:rsid w:val="00DE1D25"/>
    <w:rsid w:val="00E226D0"/>
    <w:rsid w:val="00E236BF"/>
    <w:rsid w:val="00E257AF"/>
    <w:rsid w:val="00E37D5B"/>
    <w:rsid w:val="00E454E8"/>
    <w:rsid w:val="00E7678F"/>
    <w:rsid w:val="00E86BDB"/>
    <w:rsid w:val="00E90A5E"/>
    <w:rsid w:val="00EC3934"/>
    <w:rsid w:val="00EC6BA0"/>
    <w:rsid w:val="00EE03B5"/>
    <w:rsid w:val="00EF3CE8"/>
    <w:rsid w:val="00F03E21"/>
    <w:rsid w:val="00F0765B"/>
    <w:rsid w:val="00F116BC"/>
    <w:rsid w:val="00F546A8"/>
    <w:rsid w:val="00F57582"/>
    <w:rsid w:val="00F64662"/>
    <w:rsid w:val="00F7646B"/>
    <w:rsid w:val="00F963A2"/>
    <w:rsid w:val="00FB3478"/>
    <w:rsid w:val="00FC6ECA"/>
    <w:rsid w:val="00FD311F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864BF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A7410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2E5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864BF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table" w:styleId="ae">
    <w:name w:val="Table Grid"/>
    <w:basedOn w:val="a1"/>
    <w:uiPriority w:val="59"/>
    <w:rsid w:val="00A7410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32E5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3EKVPZvTBQEAsGxTQ3oZvGhuZtam6QFeu0nmKO1jND4=</DigestValue>
    </Reference>
    <Reference URI="#idOfficeObject" Type="http://www.w3.org/2000/09/xmldsig#Object">
      <DigestMethod Algorithm="urn:ietf:params:xml:ns:cpxmlsec:algorithms:gostr34112012-256"/>
      <DigestValue>HIe0J44cLm9HdGs7Xt1E9sCZOnt+HzmFEX7z0Me5RIA=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xHMKW6HqaKSSfdJcHgZs10/D6VbJPg6CYF8CxyKgiWs=</DigestValue>
    </Reference>
    <Reference URI="#idValidSigLnImg" Type="http://www.w3.org/2000/09/xmldsig#Object">
      <DigestMethod Algorithm="urn:ietf:params:xml:ns:cpxmlsec:algorithms:gostr34112012-256"/>
      <DigestValue>jjj2cs2MF3x6pKAGZb+3XkZEzd5kCyPRhqe3yNrypWA=</DigestValue>
    </Reference>
    <Reference URI="#idInvalidSigLnImg" Type="http://www.w3.org/2000/09/xmldsig#Object">
      <DigestMethod Algorithm="urn:ietf:params:xml:ns:cpxmlsec:algorithms:gostr34112012-256"/>
      <DigestValue>6YXO+KbW9IK4hQ3XdMvo3/C82FH+/6rxaFPRSXzowkk=</DigestValue>
    </Reference>
  </SignedInfo>
  <SignatureValue>Ukux2ygq/Ze4a1a4WYlJ2flOMEU+6sRZYvj3oQ9YBpSd7mq77i/tIZ2ppklHGnsz
N9U2W+vk3/lLn+Fwom13ng==</SignatureValue>
  <KeyInfo>
    <X509Data>
      <X509Certificate>MIIJfTCCCSqgAwIBAgIUeZ0vkWz1vP6CZaj4EOtEm3KpANEwCgYIKoUDBwEBAwIw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jNC90L7QtSDQutCw0LfQvdCw0YfQtdC50YHRgtCy0L4wHhcNMjEwMzI2MDA0ODQz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vtC+0YLQstC10YLRgdGC0LLQuNGPIOKEliDQodCkLzEyNC0zOTY2INC+0YIgMTUu
MDEuMjAyMQxP0KHQtdGA0YLQuNGE0LjQutCw0YIg0YHQvtC+0YLQstC10YLRgdGC
0LLQuNGPIOKEliDQodCkLzEyOC0zNTgxINC+0YIgMjAuMTIuMjAxODAOBgNVHQ8B
Af8EBAMCA/gwTwYDVR0lBEgwRgYIKwYBBQUHAwEGCCsGAQUFBwMCBg0qhQMDPZ7X
NgEGAwUBBg0qhQMDPZ7XNgEGAwUCBggqhQMDgXsIAQYIKoUDA4F7CAIwKwYDVR0Q
BCQwIoAPMjAyMTAzMjYwMDM2NDlagQ8yMDIyMDYyNjAwMzY0OVowggFfBgNVHSME
ggFWMIIBUoAU0GSWbXJA61h9JH+7IFvPw45setShggEspIIBKDCCASQxHjAcBgkq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LDAqBgNVBAMMI9Cc0LjQvdC60L7QvNGB0LLRj9C30Ywg0KDQvtGB0YHQuNC4ggpi
q3mVAAAAAAO2MGgGA1UdHwRhMF8wLqAsoCqGKGh0dHA6Ly9jcmwucm9za2F6bmEu
cnUvY3JsL3VjZmtfMjAyMC5jcmwwLaAroCmGJ2h0dHA6Ly9jcmwuZnNmay5sb2Nh
bC9jcmwvdWNma18yMDIwLmNybDAdBgNVHQ4EFgQU0juiEiqiu3pkYJjW6nQ+nXiN
JP0wCgYIKoUDBwEBAwIDQQBoJzdtqEKkzKTaRbxyOWsndtB6Y+6/K9iRr8LywpyX
44dv9pVkL5+M7OhfYgcjrszjuwGeyYxD+LGi9ZqnYr/Q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79YpJfeSW4Vf1nJNuBVsj1fEdIM=</DigestValue>
      </Reference>
      <Reference URI="/word/fontTable.xml?ContentType=application/vnd.openxmlformats-officedocument.wordprocessingml.fontTable+xml">
        <DigestMethod Algorithm="http://www.w3.org/2000/09/xmldsig#sha1"/>
        <DigestValue>V7pAyyvY/YPH9LXaBXPfs64YRbQ=</DigestValue>
      </Reference>
      <Reference URI="/word/media/image1.emf?ContentType=image/x-emf">
        <DigestMethod Algorithm="http://www.w3.org/2000/09/xmldsig#sha1"/>
        <DigestValue>LHsqhfq9pmGQUhmI6oaR38iSRNI=</DigestValue>
      </Reference>
      <Reference URI="/word/numbering.xml?ContentType=application/vnd.openxmlformats-officedocument.wordprocessingml.numbering+xml">
        <DigestMethod Algorithm="http://www.w3.org/2000/09/xmldsig#sha1"/>
        <DigestValue>Z9XqqRkOgnrivXLD4HAJ9K6tkGI=</DigestValue>
      </Reference>
      <Reference URI="/word/settings.xml?ContentType=application/vnd.openxmlformats-officedocument.wordprocessingml.settings+xml">
        <DigestMethod Algorithm="http://www.w3.org/2000/09/xmldsig#sha1"/>
        <DigestValue>ysY75NTRaHokPqFPlqIWIexba+0=</DigestValue>
      </Reference>
      <Reference URI="/word/styles.xml?ContentType=application/vnd.openxmlformats-officedocument.wordprocessingml.styles+xml">
        <DigestMethod Algorithm="http://www.w3.org/2000/09/xmldsig#sha1"/>
        <DigestValue>llm67dI9fk79DhJYmE/x2ET5jqI=</DigestValue>
      </Reference>
      <Reference URI="/word/stylesWithEffects.xml?ContentType=application/vnd.ms-word.stylesWithEffects+xml">
        <DigestMethod Algorithm="http://www.w3.org/2000/09/xmldsig#sha1"/>
        <DigestValue>M1Q+UlqTh+WcwFBNkQ7RXAIg57w=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eBit2grh8vB0Iu6eJ6Ilx4NcQvY=</DigestValue>
      </Reference>
    </Manifest>
    <SignatureProperties>
      <SignatureProperty Id="idSignatureTime" Target="#idPackageSignature">
        <mdssi:SignatureTime>
          <mdssi:Format>YYYY-MM-DDThh:mm:ssTZD</mdssi:Format>
          <mdssi:Value>2021-06-22T04:49:29Z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{5BC1BDAE-AF5C-4A2D-B01D-633823038E0C}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2021-06-22T04:49:29Z</xd:SigningTime>
          <xd:SigningCertificate>
            <xd:Cert>
              <xd:CertDigest>
                <DigestMethod Algorithm="http://www.w3.org/2000/09/xmldsig#sha1"/>
                <DigestValue>2Ld0Vjdf8pfYFlb8IrR0/cQAzW0=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694293244029068456065527773392875452781340197073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b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Q4SJ4rAFK2SThA7nE4AQAAAKxPbTikbnc4ANVCBEDucTgBAAAArE9tOMRPbTiA0kIEgNJCBJCeKwDGdkQ4CL9xOAEAAACsT204nJ4rAIABu3UOXLZ14Fu2dZyeKwBkAQAAAAAAAAAAAAB7Yj53e2I+dxB4NQAACAAAAAIAAAAAAADEnisAEGo+dwAAAAAAAAAA9J8rAAYAAADonysABgAAAAAAAAAAAAAA6J8rAPyeKwDi6j13AAAAAAACAAAAACsABgAAAOifKwAGAAAATBI/dwAAAAAAAAAA6J8rAAYAAAAgZN4BKJ8rAIouPXcAAAAAAAIAAOifK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KwDwY0s4AAAAABcAAACcOns4AGRLOMMWCvyUVDUAIKY1AACg0gUAAAAAAAAAAAAAAAAgAAAAvAIAAAAAAMwBAgIiUwB5AHMAdAD8nSsAgAG7dQ5ctnXgW7Z1/J0rAGQBAAAAAAAAAAAAAHtiPnd7Yj53aHg1AAAIAAAAAgAAAAAAACSeKwAQaj53AAAAAAAAAABWnysABwAAAEifKwAHAAAAAAAAAAAAAABInysAXJ4rAOLqPXcAAAAAAAIAAAAAKwAHAAAASJ8rAAcAAABMEj93AAAAAAAAAABInysABwAAACBk3gGInisAii49dwAAAAAAAgAASJ8rAAcAAABkdgAIAAAAACUAAAAMAAAABAAAABgAAAAMAAAAAAAAAhIAAAAMAAAAAQAAAB4AAAAYAAAAKQAAADUAAACMAAAASAAAACUAAAAMAAAABAAAAFQAAACEAAAAKQAAADUAAACKAAAARwAAAAEAAABbJA1CVSUNQi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XAAAAXAAAAAEAAABbJA1CVSUNQgoAAABQAAAADgAAAEwAAAAAAAAAAAAAAAAAAAD//////////2gAAAAVBC4AEgQuACAAEARABDAEOgRHBDUENQQyBDAEBgAAAAQAAAAGAAAABAAAAAMAAAAH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bJA1CVSU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ARABDAEOgRHBDUENQQyBDAEIAAVBDsENQQ9BDAEIAASBDsEMAQ0BDgEPAQ4BEAEPgQyBD0EMAQAAAcAAAAGAAAABwAAAAYAAAAGAAAABQAAAAYAAAAGAAAABgAAAAQAAAADAAAABwAAAAYAAAAGAAAABgAAAAYAAAAGAAAABgAAAAYAAAAGAAAAAwAAAAYAAAAGAAAABgAAAAYAAAAGAAAAAwAAAAYAAAAGAAAABgAAAAcAAAAGAAAABgAAAAYAAAAGAAAABgAAAAYAAAAGAAAABgAAABYAAAAMAAAAAAAAACUAAAAMAAAAAgAAAA4AAAAUAAAAAAAAABAAAAAUAAAA</Object>
  <Object Id="idInvalidSigLnImg">AQAAAGwAAAAAAAAAAAAAAP8AAAB/AAAAAAAAAAAAAABKIwAApREAACBFTUYAAAEAP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i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ZOOyrKwDMAAAAgFQ1AFCtKwAAAAAANKwrABcPWTjsqysAgFQ1AAEAAACAVDUAAQAAADMPWTgBAgAAOK0rACCmNQAwrSsAgFQ1AOCrKwCAAbt1Dly2deBbtnXgqysAZAEAAAAAAAAAAAAAe2I+d3tiPndYdjUAAAgAAAACAAAAAAAACKwrABBqPncAAAAAAAAAADqtKwAHAAAALK0rAAcAAAAAAAAAAAAAACytKwBArCsA4uo9dwAAAAAAAgAAAAArAAcAAAAsrSsABwAAAEwSP3cAAAAAAAAAACytKwAHAAAAIGTeAWysKwCKLj13AAAAAAACAAAsrSs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///yAQAAAAAAAPzbTgaA+P//CABYfvv2//8AAAAAAAAAAODbTgaA+P////8AAAAAAAACAAAAXK4rANWWPzgAAAAIAB4xAAQAAADwFRsAgBUbACBk3gGArisAd5Y/OPAVGwAAHjEAOHI/OAAAAACAFRsAIGTeAQAe4AOQrisATWo/ONDyTAD8AQAAzK4rAKdoPzj8AQAAAAAAAHtiPnd7Yj53/AEAAAAIAAAAAgAAAAAAAOSuKwAQaj53AAAAAAAAAAAWsCsABwAAAAiwKwAHAAAAAAAAAAAAAAAIsCsAHK8rAOLqPXcAAAAAAAIAAAAAKwAHAAAACLArAAcAAABMEj93AAAAAAAAAAAIsCsABwAAACBk3gFIrysAii49dwAAAAAAAgAACLAr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OEieKwBStkk4QO5xOAEAAACsT204pG53OADVQgRA7nE4AQAAAKxPbTjET204gNJCBIDSQgSQnisAxnZEOAi/cTgBAAAArE9tOJyeKwCAAbt1Dly2deBbtnWcnisAZAEAAAAAAAAAAAAAe2I+d3tiPncQeDUAAAgAAAACAAAAAAAAxJ4rABBqPncAAAAAAAAAAPSfKwAGAAAA6J8rAAYAAAAAAAAAAAAAAOifKwD8nisA4uo9dwAAAAAAAgAAAAArAAYAAADonysABgAAAEwSP3cAAAAAAAAAAOifKwAGAAAAIGTeASifKwCKLj13AAAAAAACAADonys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CsA8GNLOAAAAAAXAAAAnDp7OABkSzjDFgr8lFQ1ACCmNQAAoNIFAAAAAAAAAAAAAAAAIAAAALwCAAAAAADMAQICIlMAeQBzAHQA/J0rAIABu3UOXLZ14Fu2dfydKwBkAQAAAAAAAAAAAAB7Yj53e2I+d2h4NQAACAAAAAIAAAAAAAAknisAEGo+dwAAAAAAAAAAVp8rAAcAAABInysABwAAAAAAAAAAAAAASJ8rAFyeKwDi6j13AAAAAAACAAAAACsABwAAAEifKwAHAAAATBI/dwAAAAAAAAAASJ8rAAcAAAAgZN4BiJ4rAIouPXcAAAAAAAIAAEifKwAHAAAAZHYACAAAAAAlAAAADAAAAAQAAAAYAAAADAAAAAAAAAISAAAADAAAAAEAAAAeAAAAGAAAACkAAAA1AAAAjAAAAEgAAAAlAAAADAAAAAQAAABUAAAAhAAAACkAAAA1AAAAigAAAEcAAAABAAAAWyQNQlUlDUI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wAAAFwAAAABAAAAWyQNQlUlDUIKAAAAUAAAAA4AAABMAAAAAAAAAAAAAAAAAAAA//////////9oAAAAFQQuABIELgAgABAEQAQwBDoERwQ1BDUEMgQwBAYAAAAEAAAABgAAAAQAAAADAAAAB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WyQNQlUlDUI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AEQAQwBDoERwQ1BDUEMgQwBCAAFQQ7BDUEPQQwBCAAEgQ7BDAENAQ4BDwEOARABD4EMgQ9BDAEAAAHAAAABgAAAAcAAAAGAAAABgAAAAUAAAAGAAAABgAAAAYAAAAEAAAAAwAAAAcAAAAGAAAABgAAAAYAAAAGAAAABgAAAAYAAAAGAAAABgAAAAMAAAAGAAAABgAAAAYAAAAGAAAABgAAAAMAAAAGAAAABgAAAAYAAAAH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1617</Words>
  <Characters>12800</Characters>
  <Application>Microsoft Office Word</Application>
  <DocSecurity>0</DocSecurity>
  <Lines>106</Lines>
  <Paragraphs>28</Paragraphs>
  <ScaleCrop>false</ScaleCrop>
  <Company>SPecialiST RePack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User</cp:lastModifiedBy>
  <cp:revision>6</cp:revision>
  <cp:lastPrinted>2017-06-30T00:19:00Z</cp:lastPrinted>
  <dcterms:created xsi:type="dcterms:W3CDTF">2021-06-22T01:59:00Z</dcterms:created>
  <dcterms:modified xsi:type="dcterms:W3CDTF">2021-06-22T04:49:00Z</dcterms:modified>
</cp:coreProperties>
</file>